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67368" w14:textId="77777777" w:rsidR="00A758A9" w:rsidRPr="004F290B" w:rsidRDefault="00A758A9" w:rsidP="00A758A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F290B">
        <w:rPr>
          <w:rFonts w:ascii="Arial" w:hAnsi="Arial" w:cs="Arial"/>
          <w:b/>
          <w:bCs/>
          <w:sz w:val="24"/>
          <w:szCs w:val="24"/>
        </w:rPr>
        <w:t>PESQUISA DE MERCADO</w:t>
      </w:r>
    </w:p>
    <w:p w14:paraId="7E76550A" w14:textId="77777777" w:rsidR="00A758A9" w:rsidRPr="001902C0" w:rsidRDefault="00A758A9" w:rsidP="00A758A9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TABELA DE PESQUISA DE MERCADO</w:t>
      </w:r>
    </w:p>
    <w:tbl>
      <w:tblPr>
        <w:tblStyle w:val="Tabelacomgrade"/>
        <w:tblW w:w="10348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134"/>
        <w:gridCol w:w="1276"/>
        <w:gridCol w:w="1276"/>
        <w:gridCol w:w="1275"/>
        <w:gridCol w:w="1134"/>
        <w:gridCol w:w="709"/>
        <w:gridCol w:w="1134"/>
      </w:tblGrid>
      <w:tr w:rsidR="00A758A9" w:rsidRPr="001D615E" w14:paraId="0044143D" w14:textId="77777777" w:rsidTr="00DF57F0">
        <w:trPr>
          <w:trHeight w:val="699"/>
        </w:trPr>
        <w:tc>
          <w:tcPr>
            <w:tcW w:w="567" w:type="dxa"/>
            <w:vAlign w:val="center"/>
          </w:tcPr>
          <w:p w14:paraId="1CA94F01" w14:textId="77777777" w:rsidR="00A758A9" w:rsidRPr="002045DF" w:rsidRDefault="00A758A9" w:rsidP="00DF57F0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ÍTEM</w:t>
            </w:r>
          </w:p>
        </w:tc>
        <w:tc>
          <w:tcPr>
            <w:tcW w:w="1843" w:type="dxa"/>
            <w:vAlign w:val="center"/>
          </w:tcPr>
          <w:p w14:paraId="2648A245" w14:textId="77777777" w:rsidR="00A758A9" w:rsidRPr="002045DF" w:rsidRDefault="00A758A9" w:rsidP="00DF57F0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DESCRIÇÃO</w:t>
            </w:r>
          </w:p>
        </w:tc>
        <w:tc>
          <w:tcPr>
            <w:tcW w:w="1134" w:type="dxa"/>
            <w:vAlign w:val="center"/>
          </w:tcPr>
          <w:p w14:paraId="4B8600CA" w14:textId="77777777" w:rsidR="00A758A9" w:rsidRDefault="00A758A9" w:rsidP="00DF57F0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VALOR PAINEL PREÇOS</w:t>
            </w:r>
          </w:p>
          <w:p w14:paraId="6ED92969" w14:textId="77777777" w:rsidR="00A758A9" w:rsidRPr="002045DF" w:rsidRDefault="00A758A9" w:rsidP="00DF57F0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FONTE 1</w:t>
            </w:r>
          </w:p>
        </w:tc>
        <w:tc>
          <w:tcPr>
            <w:tcW w:w="1276" w:type="dxa"/>
            <w:vAlign w:val="center"/>
          </w:tcPr>
          <w:p w14:paraId="1C168DCB" w14:textId="77777777" w:rsidR="00A758A9" w:rsidRPr="002045DF" w:rsidRDefault="00A758A9" w:rsidP="00DF57F0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VALOR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FONTE 2</w:t>
            </w:r>
          </w:p>
        </w:tc>
        <w:tc>
          <w:tcPr>
            <w:tcW w:w="1276" w:type="dxa"/>
            <w:vAlign w:val="center"/>
          </w:tcPr>
          <w:p w14:paraId="284A66E9" w14:textId="77777777" w:rsidR="00A758A9" w:rsidRPr="002045DF" w:rsidRDefault="00A758A9" w:rsidP="00DF57F0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VALOR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FONTE</w:t>
            </w: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495ABB08" w14:textId="77777777" w:rsidR="00A758A9" w:rsidRPr="002045DF" w:rsidRDefault="00A758A9" w:rsidP="00DF57F0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VALOR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FONTE 4</w:t>
            </w:r>
          </w:p>
        </w:tc>
        <w:tc>
          <w:tcPr>
            <w:tcW w:w="1134" w:type="dxa"/>
            <w:vAlign w:val="center"/>
          </w:tcPr>
          <w:p w14:paraId="38C5F933" w14:textId="77777777" w:rsidR="00A758A9" w:rsidRPr="002045DF" w:rsidRDefault="00A758A9" w:rsidP="00DF57F0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MÉDIA</w:t>
            </w:r>
          </w:p>
        </w:tc>
        <w:tc>
          <w:tcPr>
            <w:tcW w:w="709" w:type="dxa"/>
            <w:vAlign w:val="center"/>
          </w:tcPr>
          <w:p w14:paraId="1DF5E475" w14:textId="77777777" w:rsidR="00A758A9" w:rsidRPr="002045DF" w:rsidRDefault="00A758A9" w:rsidP="00DF57F0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QUANT.</w:t>
            </w:r>
          </w:p>
        </w:tc>
        <w:tc>
          <w:tcPr>
            <w:tcW w:w="1134" w:type="dxa"/>
            <w:vAlign w:val="center"/>
          </w:tcPr>
          <w:p w14:paraId="7D4A288D" w14:textId="77777777" w:rsidR="00A758A9" w:rsidRPr="002045DF" w:rsidRDefault="00A758A9" w:rsidP="00DF57F0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TOTAL</w:t>
            </w:r>
          </w:p>
          <w:p w14:paraId="2102B770" w14:textId="77777777" w:rsidR="00A758A9" w:rsidRPr="002045DF" w:rsidRDefault="00A758A9" w:rsidP="00DF57F0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A758A9" w:rsidRPr="001D615E" w14:paraId="746795FC" w14:textId="77777777" w:rsidTr="00DF57F0">
        <w:trPr>
          <w:trHeight w:val="699"/>
        </w:trPr>
        <w:tc>
          <w:tcPr>
            <w:tcW w:w="567" w:type="dxa"/>
          </w:tcPr>
          <w:p w14:paraId="4EC925C0" w14:textId="77777777" w:rsidR="00A758A9" w:rsidRPr="002045DF" w:rsidRDefault="00A758A9" w:rsidP="00A758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45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14:paraId="3DA5BE7A" w14:textId="77777777" w:rsidR="00A758A9" w:rsidRDefault="00A758A9" w:rsidP="00A758A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</w:rPr>
            </w:pPr>
            <w:r w:rsidRPr="00987A30">
              <w:rPr>
                <w:b/>
                <w:bCs/>
                <w:sz w:val="24"/>
              </w:rPr>
              <w:t xml:space="preserve">GERADOR DE ENERGIA </w:t>
            </w:r>
            <w:r>
              <w:rPr>
                <w:b/>
                <w:bCs/>
                <w:sz w:val="24"/>
              </w:rPr>
              <w:t xml:space="preserve">COM </w:t>
            </w:r>
            <w:r w:rsidRPr="00987A30">
              <w:rPr>
                <w:b/>
                <w:bCs/>
                <w:sz w:val="24"/>
              </w:rPr>
              <w:t>QT</w:t>
            </w:r>
            <w:r>
              <w:rPr>
                <w:b/>
                <w:bCs/>
                <w:sz w:val="24"/>
              </w:rPr>
              <w:t>A</w:t>
            </w:r>
            <w:r w:rsidRPr="00987A30"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(</w:t>
            </w:r>
            <w:r w:rsidRPr="00987A30">
              <w:rPr>
                <w:b/>
                <w:bCs/>
                <w:sz w:val="24"/>
              </w:rPr>
              <w:t xml:space="preserve">QUADRO DE TRANSFERENCIA </w:t>
            </w:r>
            <w:r>
              <w:rPr>
                <w:b/>
                <w:bCs/>
                <w:sz w:val="24"/>
              </w:rPr>
              <w:t>AUTOMATICO) E INSTALAÇÃO INCLUSO;</w:t>
            </w:r>
          </w:p>
          <w:p w14:paraId="1A8933C7" w14:textId="77777777" w:rsidR="00A758A9" w:rsidRPr="003B1C7A" w:rsidRDefault="00A758A9" w:rsidP="00095357">
            <w:pPr>
              <w:spacing w:after="160"/>
              <w:rPr>
                <w:sz w:val="24"/>
              </w:rPr>
            </w:pPr>
            <w:r w:rsidRPr="003B1C7A">
              <w:rPr>
                <w:sz w:val="24"/>
              </w:rPr>
              <w:t>Potência mínima: 55 kVA</w:t>
            </w:r>
          </w:p>
          <w:p w14:paraId="1C940A86" w14:textId="77777777" w:rsidR="00A758A9" w:rsidRPr="003B1C7A" w:rsidRDefault="00A758A9" w:rsidP="00095357">
            <w:pPr>
              <w:spacing w:after="160"/>
              <w:rPr>
                <w:sz w:val="24"/>
              </w:rPr>
            </w:pPr>
            <w:r w:rsidRPr="003B1C7A">
              <w:rPr>
                <w:sz w:val="24"/>
              </w:rPr>
              <w:t>Tensão: 220/127V – trifásico</w:t>
            </w:r>
          </w:p>
          <w:p w14:paraId="7664771D" w14:textId="77777777" w:rsidR="00A758A9" w:rsidRPr="003B1C7A" w:rsidRDefault="00A758A9" w:rsidP="00095357">
            <w:pPr>
              <w:spacing w:after="160"/>
              <w:rPr>
                <w:sz w:val="24"/>
              </w:rPr>
            </w:pPr>
            <w:r w:rsidRPr="003B1C7A">
              <w:rPr>
                <w:sz w:val="24"/>
              </w:rPr>
              <w:t>Frequência: 60 Hz</w:t>
            </w:r>
          </w:p>
          <w:p w14:paraId="073A9BD5" w14:textId="77777777" w:rsidR="00A758A9" w:rsidRPr="003B1C7A" w:rsidRDefault="00A758A9" w:rsidP="00095357">
            <w:pPr>
              <w:spacing w:after="160"/>
              <w:rPr>
                <w:sz w:val="24"/>
              </w:rPr>
            </w:pPr>
            <w:r w:rsidRPr="003B1C7A">
              <w:rPr>
                <w:sz w:val="24"/>
              </w:rPr>
              <w:t>Velocidade nominal: 1800 RPM</w:t>
            </w:r>
          </w:p>
          <w:p w14:paraId="6E78FD70" w14:textId="77777777" w:rsidR="00A758A9" w:rsidRPr="003B1C7A" w:rsidRDefault="00A758A9" w:rsidP="00095357">
            <w:pPr>
              <w:spacing w:after="160"/>
              <w:rPr>
                <w:sz w:val="24"/>
              </w:rPr>
            </w:pPr>
            <w:r w:rsidRPr="003B1C7A">
              <w:rPr>
                <w:sz w:val="24"/>
              </w:rPr>
              <w:t>Fator de potência: 0,8</w:t>
            </w:r>
          </w:p>
          <w:p w14:paraId="329FA155" w14:textId="77777777" w:rsidR="00A758A9" w:rsidRPr="003B1C7A" w:rsidRDefault="00A758A9" w:rsidP="00095357">
            <w:pPr>
              <w:spacing w:after="160"/>
              <w:rPr>
                <w:sz w:val="24"/>
              </w:rPr>
            </w:pPr>
            <w:r w:rsidRPr="003B1C7A">
              <w:rPr>
                <w:sz w:val="24"/>
              </w:rPr>
              <w:t>Alternador trifásico brushless</w:t>
            </w:r>
          </w:p>
          <w:p w14:paraId="30FD063B" w14:textId="77777777" w:rsidR="00A758A9" w:rsidRPr="003B1C7A" w:rsidRDefault="00A758A9" w:rsidP="00095357">
            <w:pPr>
              <w:spacing w:after="160"/>
              <w:rPr>
                <w:sz w:val="24"/>
              </w:rPr>
            </w:pPr>
            <w:r w:rsidRPr="003B1C7A">
              <w:rPr>
                <w:sz w:val="24"/>
              </w:rPr>
              <w:t>Regulador automático de tensão (AVR)</w:t>
            </w:r>
          </w:p>
          <w:p w14:paraId="75E4E2CB" w14:textId="77777777" w:rsidR="00A758A9" w:rsidRPr="003B1C7A" w:rsidRDefault="00A758A9" w:rsidP="00095357">
            <w:pPr>
              <w:spacing w:after="160"/>
              <w:rPr>
                <w:sz w:val="24"/>
              </w:rPr>
            </w:pPr>
            <w:r w:rsidRPr="003B1C7A">
              <w:rPr>
                <w:sz w:val="24"/>
              </w:rPr>
              <w:t>Grau de proteção mínimo IP-23</w:t>
            </w:r>
          </w:p>
          <w:p w14:paraId="68DD6C05" w14:textId="77777777" w:rsidR="00A758A9" w:rsidRPr="003B1C7A" w:rsidRDefault="00A758A9" w:rsidP="00095357">
            <w:pPr>
              <w:spacing w:after="160"/>
              <w:rPr>
                <w:sz w:val="24"/>
              </w:rPr>
            </w:pPr>
            <w:r w:rsidRPr="003B1C7A">
              <w:rPr>
                <w:sz w:val="24"/>
              </w:rPr>
              <w:t>Isolação Classe H ou superior</w:t>
            </w:r>
          </w:p>
          <w:p w14:paraId="1185F9C6" w14:textId="77777777" w:rsidR="00A758A9" w:rsidRPr="003B1C7A" w:rsidRDefault="00A758A9" w:rsidP="00095357">
            <w:pPr>
              <w:spacing w:after="160"/>
              <w:rPr>
                <w:sz w:val="24"/>
              </w:rPr>
            </w:pPr>
            <w:r w:rsidRPr="003B1C7A">
              <w:rPr>
                <w:sz w:val="24"/>
              </w:rPr>
              <w:t>Disjuntor tripolar de proteção</w:t>
            </w:r>
          </w:p>
          <w:p w14:paraId="5BCBE15E" w14:textId="77777777" w:rsidR="00A758A9" w:rsidRPr="006F09CB" w:rsidRDefault="00A758A9" w:rsidP="00A758A9">
            <w:pPr>
              <w:rPr>
                <w:b/>
                <w:bCs/>
              </w:rPr>
            </w:pPr>
            <w:r w:rsidRPr="006F09CB">
              <w:rPr>
                <w:b/>
                <w:bCs/>
              </w:rPr>
              <w:lastRenderedPageBreak/>
              <w:t>Motor Diesel</w:t>
            </w:r>
          </w:p>
          <w:p w14:paraId="3791B515" w14:textId="77777777" w:rsidR="00A758A9" w:rsidRPr="0097380E" w:rsidRDefault="00A758A9" w:rsidP="00095357">
            <w:pPr>
              <w:spacing w:after="160"/>
              <w:rPr>
                <w:sz w:val="24"/>
              </w:rPr>
            </w:pPr>
            <w:r w:rsidRPr="0097380E">
              <w:rPr>
                <w:sz w:val="24"/>
              </w:rPr>
              <w:t>4 cilindros em linha (mínimo)</w:t>
            </w:r>
          </w:p>
          <w:p w14:paraId="6BDCA99D" w14:textId="77777777" w:rsidR="00A758A9" w:rsidRPr="0097380E" w:rsidRDefault="00A758A9" w:rsidP="00095357">
            <w:pPr>
              <w:spacing w:after="160"/>
              <w:rPr>
                <w:sz w:val="24"/>
              </w:rPr>
            </w:pPr>
            <w:r w:rsidRPr="0097380E">
              <w:rPr>
                <w:sz w:val="24"/>
              </w:rPr>
              <w:t>Sistema de arrefecimento a água com radiador</w:t>
            </w:r>
          </w:p>
          <w:p w14:paraId="0B63D4B7" w14:textId="77777777" w:rsidR="00A758A9" w:rsidRPr="0097380E" w:rsidRDefault="00A758A9" w:rsidP="00095357">
            <w:pPr>
              <w:spacing w:after="160"/>
              <w:rPr>
                <w:sz w:val="24"/>
              </w:rPr>
            </w:pPr>
            <w:r w:rsidRPr="0097380E">
              <w:rPr>
                <w:sz w:val="24"/>
              </w:rPr>
              <w:t>Sistema de pré-aquecimento</w:t>
            </w:r>
          </w:p>
          <w:p w14:paraId="0FE41A85" w14:textId="77777777" w:rsidR="00A758A9" w:rsidRPr="0097380E" w:rsidRDefault="00A758A9" w:rsidP="00095357">
            <w:pPr>
              <w:spacing w:after="160"/>
              <w:rPr>
                <w:sz w:val="24"/>
              </w:rPr>
            </w:pPr>
            <w:r w:rsidRPr="0097380E">
              <w:rPr>
                <w:sz w:val="24"/>
              </w:rPr>
              <w:t>Tanque com autonomia mínima de 12 horas</w:t>
            </w:r>
          </w:p>
          <w:p w14:paraId="3CDA0FF9" w14:textId="77777777" w:rsidR="00A758A9" w:rsidRPr="0097380E" w:rsidRDefault="00A758A9" w:rsidP="00095357">
            <w:pPr>
              <w:spacing w:after="160"/>
              <w:rPr>
                <w:sz w:val="24"/>
              </w:rPr>
            </w:pPr>
            <w:r w:rsidRPr="0097380E">
              <w:rPr>
                <w:sz w:val="24"/>
              </w:rPr>
              <w:t>Sistema de proteção contra baixa pressão de óleo e alta temperatura</w:t>
            </w:r>
          </w:p>
          <w:p w14:paraId="14A38B04" w14:textId="77777777" w:rsidR="00A758A9" w:rsidRPr="00987A30" w:rsidRDefault="00A758A9" w:rsidP="00A758A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</w:rPr>
            </w:pPr>
            <w:r w:rsidRPr="00987A30">
              <w:rPr>
                <w:b/>
                <w:bCs/>
                <w:sz w:val="24"/>
              </w:rPr>
              <w:t>QT</w:t>
            </w:r>
            <w:r>
              <w:rPr>
                <w:b/>
                <w:bCs/>
                <w:sz w:val="24"/>
              </w:rPr>
              <w:t>A</w:t>
            </w:r>
            <w:r w:rsidRPr="00987A30">
              <w:rPr>
                <w:b/>
                <w:bCs/>
                <w:sz w:val="24"/>
              </w:rPr>
              <w:t xml:space="preserve"> (incluso) QUADRO DE TRANSFERENCIA E </w:t>
            </w:r>
            <w:r>
              <w:rPr>
                <w:b/>
                <w:bCs/>
                <w:sz w:val="24"/>
              </w:rPr>
              <w:t>AUTOMATICO</w:t>
            </w:r>
          </w:p>
          <w:p w14:paraId="6118DDD6" w14:textId="77777777" w:rsidR="00A758A9" w:rsidRPr="00987A30" w:rsidRDefault="00A758A9" w:rsidP="00A758A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87A30">
              <w:rPr>
                <w:sz w:val="24"/>
              </w:rPr>
              <w:t xml:space="preserve">Transferência automática </w:t>
            </w:r>
            <w:r>
              <w:rPr>
                <w:sz w:val="24"/>
              </w:rPr>
              <w:t xml:space="preserve">tetrapolar </w:t>
            </w:r>
            <w:r w:rsidRPr="00F21DE7">
              <w:rPr>
                <w:sz w:val="24"/>
              </w:rPr>
              <w:t>(chave reversora</w:t>
            </w:r>
            <w:r>
              <w:rPr>
                <w:sz w:val="24"/>
              </w:rPr>
              <w:t xml:space="preserve">, </w:t>
            </w:r>
            <w:r w:rsidRPr="00987A30">
              <w:rPr>
                <w:sz w:val="24"/>
              </w:rPr>
              <w:t xml:space="preserve">Disjuntor ou Contator) </w:t>
            </w:r>
          </w:p>
          <w:p w14:paraId="12033C3A" w14:textId="77777777" w:rsidR="00A758A9" w:rsidRPr="00737AA7" w:rsidRDefault="00A758A9" w:rsidP="00A758A9">
            <w:pPr>
              <w:jc w:val="both"/>
              <w:rPr>
                <w:b/>
                <w:bCs/>
                <w:color w:val="FF0000"/>
                <w:sz w:val="24"/>
              </w:rPr>
            </w:pPr>
            <w:r w:rsidRPr="00987A30">
              <w:rPr>
                <w:b/>
                <w:bCs/>
                <w:sz w:val="24"/>
              </w:rPr>
              <w:t xml:space="preserve">CARENAGEM ACÚSTICA </w:t>
            </w:r>
            <w:r>
              <w:rPr>
                <w:b/>
                <w:bCs/>
                <w:sz w:val="24"/>
              </w:rPr>
              <w:t>55</w:t>
            </w:r>
            <w:r w:rsidRPr="00987A30">
              <w:rPr>
                <w:b/>
                <w:bCs/>
                <w:sz w:val="24"/>
              </w:rPr>
              <w:t>Kva</w:t>
            </w:r>
            <w:r>
              <w:rPr>
                <w:b/>
                <w:bCs/>
                <w:sz w:val="24"/>
              </w:rPr>
              <w:t xml:space="preserve"> </w:t>
            </w:r>
            <w:r w:rsidRPr="00F21DE7">
              <w:rPr>
                <w:b/>
                <w:bCs/>
                <w:sz w:val="24"/>
              </w:rPr>
              <w:t>silenciada a 77 DB</w:t>
            </w:r>
          </w:p>
          <w:p w14:paraId="212A3C9D" w14:textId="77777777" w:rsidR="00A758A9" w:rsidRPr="00987A30" w:rsidRDefault="00A758A9" w:rsidP="00A758A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87A30">
              <w:rPr>
                <w:sz w:val="24"/>
              </w:rPr>
              <w:t>Carenagem para aplicação ao tempo em chapas de aço</w:t>
            </w:r>
            <w:r>
              <w:rPr>
                <w:sz w:val="24"/>
              </w:rPr>
              <w:t xml:space="preserve"> </w:t>
            </w:r>
            <w:r w:rsidRPr="00F21DE7">
              <w:rPr>
                <w:sz w:val="24"/>
              </w:rPr>
              <w:t>galvanizada,</w:t>
            </w:r>
            <w:r w:rsidRPr="00987A30">
              <w:rPr>
                <w:sz w:val="24"/>
              </w:rPr>
              <w:t xml:space="preserve"> pintura eletrostática e </w:t>
            </w:r>
            <w:r w:rsidRPr="00987A30">
              <w:rPr>
                <w:sz w:val="24"/>
              </w:rPr>
              <w:lastRenderedPageBreak/>
              <w:t>revestimento interno com</w:t>
            </w:r>
          </w:p>
          <w:p w14:paraId="6C6407B5" w14:textId="77777777" w:rsidR="00A758A9" w:rsidRPr="00987A30" w:rsidRDefault="00A758A9" w:rsidP="00A758A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87A30">
              <w:rPr>
                <w:sz w:val="24"/>
              </w:rPr>
              <w:t>material acústico. Nível de ruído médio do conjunto em condições de campo livre com tolerância de +/3dB(A) e ruído de fundo máximo de 45dB(A). Base estaque para contenção de fluidos, tanque removível, bocal externo para abastecimento, olhal de içamento na base, dreno com registro e prolongador, botões de emergência um de cada lado da carenagem.</w:t>
            </w:r>
          </w:p>
          <w:p w14:paraId="54889F31" w14:textId="77777777" w:rsidR="00A758A9" w:rsidRDefault="00A758A9" w:rsidP="00A758A9">
            <w:pPr>
              <w:spacing w:after="160"/>
              <w:rPr>
                <w:sz w:val="24"/>
              </w:rPr>
            </w:pPr>
            <w:r w:rsidRPr="003B1C7A">
              <w:rPr>
                <w:sz w:val="24"/>
              </w:rPr>
              <w:t>Comutação automática rede/gerador</w:t>
            </w:r>
            <w:r>
              <w:rPr>
                <w:sz w:val="24"/>
              </w:rPr>
              <w:t xml:space="preserve">, </w:t>
            </w:r>
            <w:r w:rsidRPr="003B1C7A">
              <w:rPr>
                <w:sz w:val="24"/>
              </w:rPr>
              <w:t>Intertravamento elétrico e mecânico</w:t>
            </w:r>
            <w:r>
              <w:rPr>
                <w:sz w:val="24"/>
              </w:rPr>
              <w:t xml:space="preserve">, </w:t>
            </w:r>
            <w:r w:rsidRPr="003B1C7A">
              <w:rPr>
                <w:sz w:val="24"/>
              </w:rPr>
              <w:t>Proteções contra sobrecarga e curto-circuito</w:t>
            </w:r>
            <w:r>
              <w:rPr>
                <w:sz w:val="24"/>
              </w:rPr>
              <w:t xml:space="preserve">, </w:t>
            </w:r>
            <w:r w:rsidRPr="003B1C7A">
              <w:rPr>
                <w:sz w:val="24"/>
              </w:rPr>
              <w:t>Compatibilidade com carga total instalada</w:t>
            </w:r>
          </w:p>
          <w:p w14:paraId="184FFF22" w14:textId="77777777" w:rsidR="00A758A9" w:rsidRPr="0097380E" w:rsidRDefault="00A758A9" w:rsidP="00A758A9">
            <w:pPr>
              <w:rPr>
                <w:b/>
                <w:bCs/>
                <w:sz w:val="24"/>
              </w:rPr>
            </w:pPr>
            <w:r w:rsidRPr="0097380E">
              <w:rPr>
                <w:b/>
                <w:bCs/>
                <w:sz w:val="24"/>
              </w:rPr>
              <w:t>TESTES OBRIGATÓRIOS</w:t>
            </w:r>
          </w:p>
          <w:p w14:paraId="4FFB7725" w14:textId="77777777" w:rsidR="00A758A9" w:rsidRPr="0097380E" w:rsidRDefault="00A758A9" w:rsidP="00A758A9">
            <w:pPr>
              <w:rPr>
                <w:b/>
                <w:bCs/>
                <w:sz w:val="24"/>
              </w:rPr>
            </w:pPr>
            <w:r w:rsidRPr="0097380E">
              <w:rPr>
                <w:b/>
                <w:bCs/>
                <w:sz w:val="24"/>
              </w:rPr>
              <w:lastRenderedPageBreak/>
              <w:t>5.1 FAT – Factory Acceptance Test</w:t>
            </w:r>
          </w:p>
          <w:p w14:paraId="7D169E54" w14:textId="77777777" w:rsidR="00A758A9" w:rsidRPr="0097380E" w:rsidRDefault="00A758A9" w:rsidP="00A758A9">
            <w:pPr>
              <w:rPr>
                <w:sz w:val="24"/>
              </w:rPr>
            </w:pPr>
            <w:r w:rsidRPr="0097380E">
              <w:rPr>
                <w:sz w:val="24"/>
              </w:rPr>
              <w:t>Deverá incluir:</w:t>
            </w:r>
          </w:p>
          <w:p w14:paraId="67C4FF30" w14:textId="77777777" w:rsidR="00A758A9" w:rsidRDefault="00A758A9" w:rsidP="00A758A9">
            <w:pPr>
              <w:spacing w:after="160"/>
              <w:rPr>
                <w:sz w:val="24"/>
              </w:rPr>
            </w:pPr>
            <w:r w:rsidRPr="0097380E">
              <w:rPr>
                <w:sz w:val="24"/>
              </w:rPr>
              <w:t>Teste de carga até 100%</w:t>
            </w:r>
            <w:r>
              <w:rPr>
                <w:sz w:val="24"/>
              </w:rPr>
              <w:t xml:space="preserve">, </w:t>
            </w:r>
            <w:r w:rsidRPr="0097380E">
              <w:rPr>
                <w:sz w:val="24"/>
              </w:rPr>
              <w:t>Verificação de estabilidade de tensão e frequência</w:t>
            </w:r>
            <w:r>
              <w:rPr>
                <w:sz w:val="24"/>
              </w:rPr>
              <w:t xml:space="preserve">, </w:t>
            </w:r>
            <w:r w:rsidRPr="0097380E">
              <w:rPr>
                <w:sz w:val="24"/>
              </w:rPr>
              <w:t>Teste funcional do QTA</w:t>
            </w:r>
            <w:r>
              <w:rPr>
                <w:sz w:val="24"/>
              </w:rPr>
              <w:t xml:space="preserve">, </w:t>
            </w:r>
            <w:r w:rsidRPr="0097380E">
              <w:rPr>
                <w:sz w:val="24"/>
              </w:rPr>
              <w:t>Relatório técnico assinado</w:t>
            </w:r>
            <w:r>
              <w:rPr>
                <w:sz w:val="24"/>
              </w:rPr>
              <w:t xml:space="preserve"> e </w:t>
            </w:r>
            <w:r w:rsidRPr="0097380E">
              <w:rPr>
                <w:sz w:val="24"/>
              </w:rPr>
              <w:t>ART do responsável técnico</w:t>
            </w:r>
            <w:r>
              <w:rPr>
                <w:sz w:val="24"/>
              </w:rPr>
              <w:t>.</w:t>
            </w:r>
          </w:p>
          <w:p w14:paraId="0B7ECC40" w14:textId="77777777" w:rsidR="00A758A9" w:rsidRPr="0097380E" w:rsidRDefault="00A758A9" w:rsidP="00A758A9">
            <w:pPr>
              <w:rPr>
                <w:b/>
                <w:bCs/>
                <w:sz w:val="24"/>
              </w:rPr>
            </w:pPr>
            <w:r w:rsidRPr="0097380E">
              <w:rPr>
                <w:b/>
                <w:bCs/>
                <w:sz w:val="24"/>
              </w:rPr>
              <w:t>Site Acceptance Test</w:t>
            </w:r>
          </w:p>
          <w:p w14:paraId="1A6E77BD" w14:textId="77777777" w:rsidR="00A758A9" w:rsidRPr="0097380E" w:rsidRDefault="00A758A9" w:rsidP="00A758A9">
            <w:pPr>
              <w:rPr>
                <w:sz w:val="24"/>
              </w:rPr>
            </w:pPr>
            <w:r w:rsidRPr="0097380E">
              <w:rPr>
                <w:sz w:val="24"/>
              </w:rPr>
              <w:t>Após instalação:</w:t>
            </w:r>
          </w:p>
          <w:p w14:paraId="0C52AF0D" w14:textId="77777777" w:rsidR="00A758A9" w:rsidRDefault="00A758A9" w:rsidP="00A758A9">
            <w:pPr>
              <w:jc w:val="both"/>
              <w:rPr>
                <w:sz w:val="24"/>
              </w:rPr>
            </w:pPr>
            <w:r w:rsidRPr="0097380E">
              <w:rPr>
                <w:sz w:val="24"/>
              </w:rPr>
              <w:t>Teste de comutação automática real</w:t>
            </w:r>
            <w:r>
              <w:rPr>
                <w:sz w:val="24"/>
              </w:rPr>
              <w:t xml:space="preserve">, </w:t>
            </w:r>
            <w:r w:rsidRPr="0097380E">
              <w:rPr>
                <w:sz w:val="24"/>
              </w:rPr>
              <w:t>Teste com carga do prédio</w:t>
            </w:r>
            <w:r>
              <w:rPr>
                <w:sz w:val="24"/>
              </w:rPr>
              <w:t xml:space="preserve">, </w:t>
            </w:r>
            <w:r w:rsidRPr="0097380E">
              <w:rPr>
                <w:sz w:val="24"/>
              </w:rPr>
              <w:t>Teste com câmaras de vacina em funcionamento</w:t>
            </w:r>
            <w:r>
              <w:rPr>
                <w:sz w:val="24"/>
              </w:rPr>
              <w:t xml:space="preserve">, </w:t>
            </w:r>
            <w:r w:rsidRPr="0097380E">
              <w:rPr>
                <w:sz w:val="24"/>
              </w:rPr>
              <w:t>Teste de autonomia</w:t>
            </w:r>
            <w:r>
              <w:rPr>
                <w:sz w:val="24"/>
              </w:rPr>
              <w:t xml:space="preserve"> e </w:t>
            </w:r>
            <w:r w:rsidRPr="0097380E">
              <w:rPr>
                <w:sz w:val="24"/>
              </w:rPr>
              <w:t>Relatório técnico com ART</w:t>
            </w:r>
          </w:p>
          <w:p w14:paraId="44E5B805" w14:textId="5B122C16" w:rsidR="000A155A" w:rsidRPr="00963AF0" w:rsidRDefault="000A155A" w:rsidP="00A758A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87A30">
              <w:rPr>
                <w:b/>
                <w:bCs/>
                <w:sz w:val="24"/>
              </w:rPr>
              <w:t>CATMAT</w:t>
            </w:r>
            <w:r>
              <w:rPr>
                <w:b/>
                <w:bCs/>
                <w:sz w:val="24"/>
              </w:rPr>
              <w:t xml:space="preserve"> </w:t>
            </w:r>
            <w:r w:rsidRPr="00987A30">
              <w:rPr>
                <w:b/>
                <w:bCs/>
                <w:sz w:val="24"/>
              </w:rPr>
              <w:t>460084</w:t>
            </w:r>
          </w:p>
        </w:tc>
        <w:tc>
          <w:tcPr>
            <w:tcW w:w="1134" w:type="dxa"/>
          </w:tcPr>
          <w:p w14:paraId="3BD16F8F" w14:textId="0AE22EC3" w:rsidR="00A758A9" w:rsidRPr="002045DF" w:rsidRDefault="00A758A9" w:rsidP="00A758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R$ 84.172,00</w:t>
            </w:r>
          </w:p>
        </w:tc>
        <w:tc>
          <w:tcPr>
            <w:tcW w:w="1276" w:type="dxa"/>
          </w:tcPr>
          <w:p w14:paraId="6CB18F52" w14:textId="04AAC73B" w:rsidR="00A758A9" w:rsidRDefault="00A758A9" w:rsidP="00A758A9">
            <w:r w:rsidRPr="007B52A1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93.100,00</w:t>
            </w:r>
          </w:p>
        </w:tc>
        <w:tc>
          <w:tcPr>
            <w:tcW w:w="1276" w:type="dxa"/>
          </w:tcPr>
          <w:p w14:paraId="72D43CD7" w14:textId="36F5449A" w:rsidR="00A758A9" w:rsidRDefault="00A758A9" w:rsidP="00A758A9">
            <w:r w:rsidRPr="007B52A1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 w:rsidR="00C77E0F">
              <w:rPr>
                <w:rFonts w:ascii="Times New Roman" w:hAnsi="Times New Roman" w:cs="Times New Roman"/>
                <w:sz w:val="16"/>
                <w:szCs w:val="16"/>
              </w:rPr>
              <w:t xml:space="preserve"> 89.500,00</w:t>
            </w:r>
          </w:p>
        </w:tc>
        <w:tc>
          <w:tcPr>
            <w:tcW w:w="1275" w:type="dxa"/>
          </w:tcPr>
          <w:p w14:paraId="532EEE47" w14:textId="2B5C11C4" w:rsidR="00A758A9" w:rsidRPr="00095357" w:rsidRDefault="00A758A9" w:rsidP="00A758A9">
            <w:r w:rsidRPr="00095357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 w:rsidR="000A155A" w:rsidRPr="0009535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95357" w:rsidRPr="00095357">
              <w:rPr>
                <w:rFonts w:ascii="Times New Roman" w:hAnsi="Times New Roman" w:cs="Times New Roman"/>
                <w:sz w:val="16"/>
                <w:szCs w:val="16"/>
              </w:rPr>
              <w:t>91.402,74</w:t>
            </w:r>
          </w:p>
        </w:tc>
        <w:tc>
          <w:tcPr>
            <w:tcW w:w="1134" w:type="dxa"/>
          </w:tcPr>
          <w:p w14:paraId="4A780278" w14:textId="5E3B5879" w:rsidR="00A758A9" w:rsidRPr="00095357" w:rsidRDefault="00A758A9" w:rsidP="00A758A9">
            <w:r w:rsidRPr="00095357"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 w:rsidR="00095357" w:rsidRPr="00095357">
              <w:rPr>
                <w:rFonts w:ascii="Times New Roman" w:hAnsi="Times New Roman" w:cs="Times New Roman"/>
                <w:sz w:val="16"/>
                <w:szCs w:val="16"/>
              </w:rPr>
              <w:t>89.543,6</w:t>
            </w:r>
            <w:r w:rsidR="00901FE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14:paraId="790385EA" w14:textId="5D34C641" w:rsidR="00A758A9" w:rsidRPr="002045DF" w:rsidRDefault="00A758A9" w:rsidP="00A758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14:paraId="1735576C" w14:textId="056691F4" w:rsidR="00A758A9" w:rsidRPr="002045DF" w:rsidRDefault="00A758A9" w:rsidP="00A758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 w:rsidR="00095357">
              <w:rPr>
                <w:rFonts w:ascii="Times New Roman" w:hAnsi="Times New Roman" w:cs="Times New Roman"/>
                <w:sz w:val="16"/>
                <w:szCs w:val="16"/>
              </w:rPr>
              <w:t>89.543,6</w:t>
            </w:r>
            <w:r w:rsidR="00901FE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</w:tbl>
    <w:p w14:paraId="74F6DD1F" w14:textId="77777777" w:rsidR="00A758A9" w:rsidRDefault="00A758A9" w:rsidP="00A758A9">
      <w:pPr>
        <w:rPr>
          <w:rFonts w:ascii="Times New Roman" w:hAnsi="Times New Roman" w:cs="Times New Roman"/>
          <w:b/>
          <w:bCs/>
          <w:sz w:val="16"/>
          <w:szCs w:val="16"/>
        </w:rPr>
      </w:pPr>
    </w:p>
    <w:p w14:paraId="3D8DE09A" w14:textId="77777777" w:rsidR="00A758A9" w:rsidRPr="00CA61B3" w:rsidRDefault="00A758A9" w:rsidP="00A758A9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A61B3">
        <w:rPr>
          <w:rFonts w:ascii="Arial" w:hAnsi="Arial" w:cs="Arial"/>
          <w:bCs/>
          <w:sz w:val="24"/>
          <w:szCs w:val="24"/>
        </w:rPr>
        <w:t>As fontes consultadas foram</w:t>
      </w:r>
      <w:r>
        <w:rPr>
          <w:rFonts w:ascii="Arial" w:hAnsi="Arial" w:cs="Arial"/>
          <w:bCs/>
          <w:sz w:val="24"/>
          <w:szCs w:val="24"/>
        </w:rPr>
        <w:t>, conforme documentos anexos</w:t>
      </w:r>
      <w:r w:rsidRPr="00CA61B3">
        <w:rPr>
          <w:rFonts w:ascii="Arial" w:hAnsi="Arial" w:cs="Arial"/>
          <w:bCs/>
          <w:sz w:val="24"/>
          <w:szCs w:val="24"/>
        </w:rPr>
        <w:t>:</w:t>
      </w:r>
    </w:p>
    <w:p w14:paraId="0AC028F7" w14:textId="77777777" w:rsidR="00A758A9" w:rsidRDefault="00A758A9" w:rsidP="00A758A9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9210E">
        <w:rPr>
          <w:rFonts w:ascii="Arial" w:hAnsi="Arial" w:cs="Arial"/>
          <w:bCs/>
          <w:sz w:val="24"/>
          <w:szCs w:val="24"/>
        </w:rPr>
        <w:t xml:space="preserve">Fonte 1: </w:t>
      </w:r>
      <w:r>
        <w:rPr>
          <w:rFonts w:ascii="Arial" w:hAnsi="Arial" w:cs="Arial"/>
          <w:bCs/>
          <w:sz w:val="24"/>
          <w:szCs w:val="24"/>
        </w:rPr>
        <w:t>Fornecedor especializado 1 (A4C LTDA)</w:t>
      </w:r>
    </w:p>
    <w:p w14:paraId="003EDD48" w14:textId="1B64A3B2" w:rsidR="00A758A9" w:rsidRDefault="00A758A9" w:rsidP="00A758A9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9210E">
        <w:rPr>
          <w:rFonts w:ascii="Arial" w:hAnsi="Arial" w:cs="Arial"/>
          <w:bCs/>
          <w:sz w:val="24"/>
          <w:szCs w:val="24"/>
        </w:rPr>
        <w:t>Fonte 2:</w:t>
      </w:r>
      <w:r>
        <w:rPr>
          <w:rFonts w:ascii="Arial" w:hAnsi="Arial" w:cs="Arial"/>
          <w:bCs/>
          <w:sz w:val="24"/>
          <w:szCs w:val="24"/>
        </w:rPr>
        <w:t xml:space="preserve"> Fornecedor especializado 2 (A OLIVEIRA COMÉRCIO E REPRESENTAÇÕES)</w:t>
      </w:r>
    </w:p>
    <w:p w14:paraId="06BBBA33" w14:textId="23C178EA" w:rsidR="00A758A9" w:rsidRDefault="00A758A9" w:rsidP="00A758A9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9210E">
        <w:rPr>
          <w:rFonts w:ascii="Arial" w:hAnsi="Arial" w:cs="Arial"/>
          <w:bCs/>
          <w:sz w:val="24"/>
          <w:szCs w:val="24"/>
        </w:rPr>
        <w:t xml:space="preserve">Fonte </w:t>
      </w:r>
      <w:r>
        <w:rPr>
          <w:rFonts w:ascii="Arial" w:hAnsi="Arial" w:cs="Arial"/>
          <w:bCs/>
          <w:sz w:val="24"/>
          <w:szCs w:val="24"/>
        </w:rPr>
        <w:t>3</w:t>
      </w:r>
      <w:r w:rsidRPr="00B9210E">
        <w:rPr>
          <w:rFonts w:ascii="Arial" w:hAnsi="Arial" w:cs="Arial"/>
          <w:bCs/>
          <w:sz w:val="24"/>
          <w:szCs w:val="24"/>
        </w:rPr>
        <w:t>:</w:t>
      </w:r>
      <w:r>
        <w:rPr>
          <w:rFonts w:ascii="Arial" w:hAnsi="Arial" w:cs="Arial"/>
          <w:bCs/>
          <w:sz w:val="24"/>
          <w:szCs w:val="24"/>
        </w:rPr>
        <w:t xml:space="preserve"> Fornecedor especializado 3 (</w:t>
      </w:r>
      <w:r w:rsidR="00C77E0F">
        <w:rPr>
          <w:rFonts w:ascii="Arial" w:hAnsi="Arial" w:cs="Arial"/>
          <w:bCs/>
          <w:sz w:val="24"/>
          <w:szCs w:val="24"/>
        </w:rPr>
        <w:t>MARTINS E MARTINS LTDA</w:t>
      </w:r>
      <w:r>
        <w:rPr>
          <w:rFonts w:ascii="Arial" w:hAnsi="Arial" w:cs="Arial"/>
          <w:bCs/>
          <w:sz w:val="24"/>
          <w:szCs w:val="24"/>
        </w:rPr>
        <w:t>)</w:t>
      </w:r>
    </w:p>
    <w:p w14:paraId="6AE2DBFE" w14:textId="1FCB389C" w:rsidR="00A758A9" w:rsidRDefault="00A758A9" w:rsidP="00A758A9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9210E">
        <w:rPr>
          <w:rFonts w:ascii="Arial" w:hAnsi="Arial" w:cs="Arial"/>
          <w:bCs/>
          <w:sz w:val="24"/>
          <w:szCs w:val="24"/>
        </w:rPr>
        <w:t xml:space="preserve">Fonte </w:t>
      </w:r>
      <w:r>
        <w:rPr>
          <w:rFonts w:ascii="Arial" w:hAnsi="Arial" w:cs="Arial"/>
          <w:bCs/>
          <w:sz w:val="24"/>
          <w:szCs w:val="24"/>
        </w:rPr>
        <w:t>4</w:t>
      </w:r>
      <w:r w:rsidRPr="00B9210E">
        <w:rPr>
          <w:rFonts w:ascii="Arial" w:hAnsi="Arial" w:cs="Arial"/>
          <w:bCs/>
          <w:sz w:val="24"/>
          <w:szCs w:val="24"/>
        </w:rPr>
        <w:t>:</w:t>
      </w:r>
      <w:r>
        <w:rPr>
          <w:rFonts w:ascii="Arial" w:hAnsi="Arial" w:cs="Arial"/>
          <w:bCs/>
          <w:sz w:val="24"/>
          <w:szCs w:val="24"/>
        </w:rPr>
        <w:t xml:space="preserve"> PNCP</w:t>
      </w:r>
    </w:p>
    <w:p w14:paraId="11DD66CD" w14:textId="77777777" w:rsidR="00095357" w:rsidRDefault="00095357" w:rsidP="00A758A9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1C1E8099" w14:textId="50CADF17" w:rsidR="00A758A9" w:rsidRPr="004D6E35" w:rsidRDefault="00A758A9" w:rsidP="00A758A9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D6E35">
        <w:rPr>
          <w:rFonts w:ascii="Arial" w:hAnsi="Arial" w:cs="Arial"/>
          <w:bCs/>
          <w:sz w:val="24"/>
          <w:szCs w:val="24"/>
        </w:rPr>
        <w:lastRenderedPageBreak/>
        <w:t xml:space="preserve">O valor estimado foi obtido através da média simples dos valores obtidos, </w:t>
      </w:r>
      <w:r w:rsidRPr="004D6E35">
        <w:rPr>
          <w:rFonts w:ascii="Arial" w:hAnsi="Arial" w:cs="Arial"/>
          <w:bCs/>
          <w:sz w:val="24"/>
          <w:szCs w:val="24"/>
          <w:u w:val="single"/>
        </w:rPr>
        <w:t>desconsiderando-se</w:t>
      </w:r>
      <w:r w:rsidRPr="004D6E35">
        <w:rPr>
          <w:rFonts w:ascii="Arial" w:hAnsi="Arial" w:cs="Arial"/>
          <w:bCs/>
          <w:sz w:val="24"/>
          <w:szCs w:val="24"/>
        </w:rPr>
        <w:t xml:space="preserve"> os valores inconsistentes, inexequíveis ou excessivamente elevados.</w:t>
      </w:r>
    </w:p>
    <w:p w14:paraId="59383656" w14:textId="77777777" w:rsidR="00A758A9" w:rsidRPr="004D6E35" w:rsidRDefault="00A758A9" w:rsidP="00A758A9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D6E35">
        <w:rPr>
          <w:rFonts w:ascii="Arial" w:hAnsi="Arial" w:cs="Arial"/>
          <w:b/>
          <w:sz w:val="24"/>
          <w:szCs w:val="24"/>
        </w:rPr>
        <w:t>1.</w:t>
      </w:r>
      <w:r>
        <w:rPr>
          <w:rFonts w:ascii="Arial" w:hAnsi="Arial" w:cs="Arial"/>
          <w:b/>
          <w:sz w:val="24"/>
          <w:szCs w:val="24"/>
        </w:rPr>
        <w:t>1</w:t>
      </w:r>
      <w:r w:rsidRPr="004D6E35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2-</w:t>
      </w:r>
      <w:r w:rsidRPr="004D6E35">
        <w:rPr>
          <w:rFonts w:ascii="Arial" w:hAnsi="Arial" w:cs="Arial"/>
          <w:bCs/>
          <w:sz w:val="24"/>
          <w:szCs w:val="24"/>
        </w:rPr>
        <w:t xml:space="preserve"> Foram considerados inexequíveis os valores inferiores a 75% (setenta e cinco por cento) da média apurada, por analogia ao disposto no art. 59, § 4º, da Lei Federal nº 14.133/21. 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5C896964" w14:textId="73BA8583" w:rsidR="00A758A9" w:rsidRPr="004D6E35" w:rsidRDefault="00A758A9" w:rsidP="00A758A9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D6E35">
        <w:rPr>
          <w:rFonts w:ascii="Arial" w:hAnsi="Arial" w:cs="Arial"/>
          <w:b/>
          <w:bCs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4D6E35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>3-</w:t>
      </w:r>
      <w:r w:rsidRPr="004D6E35">
        <w:rPr>
          <w:rFonts w:ascii="Arial" w:hAnsi="Arial" w:cs="Arial"/>
          <w:sz w:val="24"/>
          <w:szCs w:val="24"/>
        </w:rPr>
        <w:t xml:space="preserve"> Considerando os documentos referentes à pesquisa de mercado para a aquisição do objeto deste processo administrativo, atesto que o valor de referência da pesquisa de mercado é o constante na Tabela da Pesquisa da cláusula primeira deste documento, ou seja, a quantia total de </w:t>
      </w:r>
      <w:r w:rsidRPr="00095357">
        <w:rPr>
          <w:rFonts w:ascii="Arial" w:hAnsi="Arial" w:cs="Arial"/>
          <w:b/>
          <w:bCs/>
          <w:sz w:val="24"/>
        </w:rPr>
        <w:t xml:space="preserve">R$ </w:t>
      </w:r>
      <w:r w:rsidR="00095357" w:rsidRPr="00095357">
        <w:rPr>
          <w:rFonts w:ascii="Arial" w:hAnsi="Arial" w:cs="Arial"/>
          <w:b/>
          <w:bCs/>
          <w:sz w:val="24"/>
          <w:szCs w:val="24"/>
        </w:rPr>
        <w:t>89.543,6</w:t>
      </w:r>
      <w:r w:rsidR="00901FE1">
        <w:rPr>
          <w:rFonts w:ascii="Arial" w:hAnsi="Arial" w:cs="Arial"/>
          <w:b/>
          <w:bCs/>
          <w:sz w:val="24"/>
          <w:szCs w:val="24"/>
        </w:rPr>
        <w:t>9</w:t>
      </w:r>
      <w:r w:rsidR="00095357">
        <w:rPr>
          <w:rFonts w:ascii="Times New Roman" w:hAnsi="Times New Roman" w:cs="Times New Roman"/>
          <w:sz w:val="24"/>
          <w:szCs w:val="24"/>
        </w:rPr>
        <w:t xml:space="preserve"> </w:t>
      </w:r>
      <w:r w:rsidRPr="004D6E35">
        <w:rPr>
          <w:rFonts w:ascii="Arial" w:hAnsi="Arial" w:cs="Arial"/>
          <w:sz w:val="24"/>
          <w:szCs w:val="24"/>
        </w:rPr>
        <w:t>a qual está de acordo com o praticado no mercado.</w:t>
      </w:r>
    </w:p>
    <w:p w14:paraId="1E9D0D9A" w14:textId="77777777" w:rsidR="00A758A9" w:rsidRPr="001902C0" w:rsidRDefault="00A758A9" w:rsidP="00A758A9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ANÁLISE DA PESQUISA DE MERCADO PELO AUTOR / UNIDADE GESTORA</w:t>
      </w:r>
    </w:p>
    <w:p w14:paraId="0A1F927B" w14:textId="77777777" w:rsidR="00A758A9" w:rsidRPr="001902C0" w:rsidRDefault="00A758A9" w:rsidP="00A758A9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3218"/>
        <w:gridCol w:w="2129"/>
        <w:gridCol w:w="2427"/>
      </w:tblGrid>
      <w:tr w:rsidR="00A758A9" w:rsidRPr="001902C0" w14:paraId="31A81A8A" w14:textId="77777777" w:rsidTr="00DF57F0">
        <w:tc>
          <w:tcPr>
            <w:tcW w:w="2831" w:type="dxa"/>
          </w:tcPr>
          <w:p w14:paraId="784341BC" w14:textId="77777777" w:rsidR="00A758A9" w:rsidRPr="001902C0" w:rsidRDefault="00A758A9" w:rsidP="00DF57F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2C0">
              <w:rPr>
                <w:rFonts w:ascii="Arial" w:hAnsi="Arial" w:cs="Arial"/>
                <w:b/>
                <w:bCs/>
                <w:sz w:val="24"/>
                <w:szCs w:val="24"/>
              </w:rPr>
              <w:t>PERGUNTA</w:t>
            </w:r>
          </w:p>
        </w:tc>
        <w:tc>
          <w:tcPr>
            <w:tcW w:w="2831" w:type="dxa"/>
          </w:tcPr>
          <w:p w14:paraId="473DCD52" w14:textId="77777777" w:rsidR="00A758A9" w:rsidRPr="001902C0" w:rsidRDefault="00A758A9" w:rsidP="00DF57F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2C0">
              <w:rPr>
                <w:rFonts w:ascii="Arial" w:hAnsi="Arial" w:cs="Arial"/>
                <w:b/>
                <w:bCs/>
                <w:sz w:val="24"/>
                <w:szCs w:val="24"/>
              </w:rPr>
              <w:t>SIM/NÃO</w:t>
            </w:r>
          </w:p>
        </w:tc>
        <w:tc>
          <w:tcPr>
            <w:tcW w:w="2832" w:type="dxa"/>
          </w:tcPr>
          <w:p w14:paraId="28FA9EBA" w14:textId="77777777" w:rsidR="00A758A9" w:rsidRPr="001902C0" w:rsidRDefault="00A758A9" w:rsidP="00DF57F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2C0">
              <w:rPr>
                <w:rFonts w:ascii="Arial" w:hAnsi="Arial" w:cs="Arial"/>
                <w:b/>
                <w:bCs/>
                <w:sz w:val="24"/>
                <w:szCs w:val="24"/>
              </w:rPr>
              <w:t>OBSERVAÇÃO</w:t>
            </w:r>
          </w:p>
        </w:tc>
      </w:tr>
      <w:tr w:rsidR="00A758A9" w:rsidRPr="001902C0" w14:paraId="4A52095A" w14:textId="77777777" w:rsidTr="00DF57F0">
        <w:tc>
          <w:tcPr>
            <w:tcW w:w="2831" w:type="dxa"/>
          </w:tcPr>
          <w:p w14:paraId="190EF93A" w14:textId="77777777" w:rsidR="00A758A9" w:rsidRPr="001902C0" w:rsidRDefault="00A758A9" w:rsidP="00A758A9">
            <w:pPr>
              <w:pStyle w:val="PargrafodaList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902C0">
              <w:rPr>
                <w:rFonts w:ascii="Arial" w:hAnsi="Arial" w:cs="Arial"/>
                <w:sz w:val="24"/>
                <w:szCs w:val="24"/>
              </w:rPr>
              <w:t>Os preços são compatíveis?</w:t>
            </w:r>
          </w:p>
          <w:p w14:paraId="6E7BD86B" w14:textId="77777777" w:rsidR="00A758A9" w:rsidRPr="001902C0" w:rsidRDefault="00A758A9" w:rsidP="00DF57F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2A8379" w14:textId="77777777" w:rsidR="00A758A9" w:rsidRPr="001902C0" w:rsidRDefault="00A758A9" w:rsidP="00DF57F0">
            <w:pPr>
              <w:pStyle w:val="PargrafodaLista"/>
              <w:rPr>
                <w:rFonts w:ascii="Arial" w:hAnsi="Arial" w:cs="Arial"/>
                <w:sz w:val="24"/>
                <w:szCs w:val="24"/>
              </w:rPr>
            </w:pPr>
            <w:r w:rsidRPr="001902C0">
              <w:rPr>
                <w:rFonts w:ascii="Arial" w:hAnsi="Arial" w:cs="Arial"/>
                <w:sz w:val="24"/>
                <w:szCs w:val="24"/>
              </w:rPr>
              <w:t>Obs: Ao final da pesquisa, o servidor deverá verificar se os valores discrepantes são justificáveis ou não</w:t>
            </w:r>
          </w:p>
        </w:tc>
        <w:tc>
          <w:tcPr>
            <w:tcW w:w="2831" w:type="dxa"/>
          </w:tcPr>
          <w:p w14:paraId="1A028383" w14:textId="77777777" w:rsidR="00A758A9" w:rsidRPr="001902C0" w:rsidRDefault="00A758A9" w:rsidP="00DF57F0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832" w:type="dxa"/>
          </w:tcPr>
          <w:p w14:paraId="6D7C0829" w14:textId="77777777" w:rsidR="00A758A9" w:rsidRPr="001902C0" w:rsidRDefault="00A758A9" w:rsidP="00DF57F0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758A9" w:rsidRPr="001902C0" w14:paraId="10184EF0" w14:textId="77777777" w:rsidTr="00DF57F0">
        <w:tc>
          <w:tcPr>
            <w:tcW w:w="2831" w:type="dxa"/>
          </w:tcPr>
          <w:p w14:paraId="483D904B" w14:textId="77777777" w:rsidR="00A758A9" w:rsidRPr="001902C0" w:rsidRDefault="00A758A9" w:rsidP="00A758A9">
            <w:pPr>
              <w:pStyle w:val="PargrafodaList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902C0">
              <w:rPr>
                <w:rFonts w:ascii="Arial" w:hAnsi="Arial" w:cs="Arial"/>
                <w:sz w:val="24"/>
                <w:szCs w:val="24"/>
              </w:rPr>
              <w:t>Os preços possuem origens distintas?</w:t>
            </w:r>
          </w:p>
        </w:tc>
        <w:tc>
          <w:tcPr>
            <w:tcW w:w="2831" w:type="dxa"/>
          </w:tcPr>
          <w:p w14:paraId="7CD57BD6" w14:textId="77777777" w:rsidR="00A758A9" w:rsidRPr="001902C0" w:rsidRDefault="00A758A9" w:rsidP="00DF57F0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832" w:type="dxa"/>
          </w:tcPr>
          <w:p w14:paraId="24FCC4D8" w14:textId="77777777" w:rsidR="00A758A9" w:rsidRPr="001902C0" w:rsidRDefault="00A758A9" w:rsidP="00DF57F0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758A9" w:rsidRPr="001902C0" w14:paraId="0AEEBB8D" w14:textId="77777777" w:rsidTr="00DF57F0">
        <w:tc>
          <w:tcPr>
            <w:tcW w:w="2831" w:type="dxa"/>
          </w:tcPr>
          <w:p w14:paraId="0F991712" w14:textId="77777777" w:rsidR="00A758A9" w:rsidRPr="001902C0" w:rsidRDefault="00A758A9" w:rsidP="00A758A9">
            <w:pPr>
              <w:pStyle w:val="PargrafodaList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902C0">
              <w:rPr>
                <w:rFonts w:ascii="Arial" w:hAnsi="Arial" w:cs="Arial"/>
                <w:sz w:val="24"/>
                <w:szCs w:val="24"/>
              </w:rPr>
              <w:t>As condições de entrega/prestação de serviços são as mesmas?</w:t>
            </w:r>
          </w:p>
        </w:tc>
        <w:tc>
          <w:tcPr>
            <w:tcW w:w="2831" w:type="dxa"/>
          </w:tcPr>
          <w:p w14:paraId="7F16C4C2" w14:textId="77777777" w:rsidR="00A758A9" w:rsidRPr="001902C0" w:rsidRDefault="00A758A9" w:rsidP="00DF57F0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NÃO</w:t>
            </w:r>
          </w:p>
        </w:tc>
        <w:tc>
          <w:tcPr>
            <w:tcW w:w="2832" w:type="dxa"/>
          </w:tcPr>
          <w:p w14:paraId="278741A9" w14:textId="77777777" w:rsidR="00A758A9" w:rsidRPr="001902C0" w:rsidRDefault="00A758A9" w:rsidP="00DF57F0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VARIAÇÕES</w:t>
            </w:r>
          </w:p>
        </w:tc>
      </w:tr>
      <w:tr w:rsidR="00A758A9" w:rsidRPr="001902C0" w14:paraId="31EEE367" w14:textId="77777777" w:rsidTr="00DF57F0">
        <w:tc>
          <w:tcPr>
            <w:tcW w:w="2831" w:type="dxa"/>
          </w:tcPr>
          <w:p w14:paraId="039DCAD2" w14:textId="77777777" w:rsidR="00A758A9" w:rsidRPr="001902C0" w:rsidRDefault="00A758A9" w:rsidP="00A758A9">
            <w:pPr>
              <w:pStyle w:val="PargrafodaList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902C0">
              <w:rPr>
                <w:rFonts w:ascii="Arial" w:hAnsi="Arial" w:cs="Arial"/>
                <w:sz w:val="24"/>
                <w:szCs w:val="24"/>
              </w:rPr>
              <w:t>Os preços obtidos são válidos?</w:t>
            </w:r>
          </w:p>
          <w:p w14:paraId="577A8F6A" w14:textId="77777777" w:rsidR="00A758A9" w:rsidRPr="001902C0" w:rsidRDefault="00A758A9" w:rsidP="00DF57F0">
            <w:pPr>
              <w:pStyle w:val="PargrafodaLista"/>
              <w:rPr>
                <w:rFonts w:ascii="Arial" w:hAnsi="Arial" w:cs="Arial"/>
                <w:sz w:val="24"/>
                <w:szCs w:val="24"/>
              </w:rPr>
            </w:pPr>
          </w:p>
          <w:p w14:paraId="13DCA708" w14:textId="77777777" w:rsidR="00A758A9" w:rsidRPr="001902C0" w:rsidRDefault="00A758A9" w:rsidP="00DF57F0">
            <w:pPr>
              <w:pStyle w:val="PargrafodaLista"/>
              <w:rPr>
                <w:rFonts w:ascii="Arial" w:hAnsi="Arial" w:cs="Arial"/>
                <w:sz w:val="24"/>
                <w:szCs w:val="24"/>
              </w:rPr>
            </w:pPr>
            <w:r w:rsidRPr="001902C0">
              <w:rPr>
                <w:rFonts w:ascii="Arial" w:hAnsi="Arial" w:cs="Arial"/>
                <w:sz w:val="24"/>
                <w:szCs w:val="24"/>
              </w:rPr>
              <w:t>Obs: Verificar data dos orçamentos/pesquisa e informações contidas</w:t>
            </w:r>
          </w:p>
        </w:tc>
        <w:tc>
          <w:tcPr>
            <w:tcW w:w="2831" w:type="dxa"/>
          </w:tcPr>
          <w:p w14:paraId="1300A95D" w14:textId="77777777" w:rsidR="00A758A9" w:rsidRPr="001902C0" w:rsidRDefault="00A758A9" w:rsidP="00DF57F0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832" w:type="dxa"/>
          </w:tcPr>
          <w:p w14:paraId="1B6E04E4" w14:textId="77777777" w:rsidR="00A758A9" w:rsidRPr="00B01F1D" w:rsidRDefault="00A758A9" w:rsidP="00DF57F0">
            <w:pPr>
              <w:pStyle w:val="NormalWeb"/>
              <w:spacing w:after="0" w:line="240" w:lineRule="auto"/>
              <w:rPr>
                <w:rFonts w:ascii="Arial" w:hAnsi="Arial" w:cs="Arial"/>
              </w:rPr>
            </w:pPr>
            <w:r w:rsidRPr="00B01F1D">
              <w:rPr>
                <w:rFonts w:ascii="Arial" w:hAnsi="Arial" w:cs="Arial"/>
              </w:rPr>
              <w:t>Os orçamentos estão</w:t>
            </w:r>
            <w:r>
              <w:rPr>
                <w:rFonts w:ascii="Arial" w:hAnsi="Arial" w:cs="Arial"/>
              </w:rPr>
              <w:t xml:space="preserve"> </w:t>
            </w:r>
            <w:r w:rsidRPr="00B01F1D">
              <w:rPr>
                <w:rFonts w:ascii="Arial" w:hAnsi="Arial" w:cs="Arial"/>
              </w:rPr>
              <w:t>dentro do prazo de validade (60 dias)</w:t>
            </w:r>
          </w:p>
          <w:p w14:paraId="66BE69D4" w14:textId="77777777" w:rsidR="00A758A9" w:rsidRPr="001902C0" w:rsidRDefault="00A758A9" w:rsidP="00DF57F0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58A9" w:rsidRPr="001902C0" w14:paraId="4C717FD6" w14:textId="77777777" w:rsidTr="00DF57F0">
        <w:tc>
          <w:tcPr>
            <w:tcW w:w="2831" w:type="dxa"/>
          </w:tcPr>
          <w:p w14:paraId="3496A3C9" w14:textId="77777777" w:rsidR="00A758A9" w:rsidRPr="001902C0" w:rsidRDefault="00A758A9" w:rsidP="00A758A9">
            <w:pPr>
              <w:pStyle w:val="PargrafodaList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902C0">
              <w:rPr>
                <w:rFonts w:ascii="Arial" w:hAnsi="Arial" w:cs="Arial"/>
                <w:sz w:val="24"/>
                <w:szCs w:val="24"/>
              </w:rPr>
              <w:lastRenderedPageBreak/>
              <w:t>O número de preços obtidos é suficiente</w:t>
            </w:r>
            <w:r>
              <w:rPr>
                <w:rFonts w:ascii="Arial" w:hAnsi="Arial" w:cs="Arial"/>
                <w:sz w:val="24"/>
                <w:szCs w:val="24"/>
              </w:rPr>
              <w:t xml:space="preserve"> para comprovar o preço praticado no mercado</w:t>
            </w:r>
            <w:r w:rsidRPr="001902C0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2831" w:type="dxa"/>
          </w:tcPr>
          <w:p w14:paraId="121626CC" w14:textId="77777777" w:rsidR="00A758A9" w:rsidRPr="001902C0" w:rsidRDefault="00A758A9" w:rsidP="00DF57F0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832" w:type="dxa"/>
          </w:tcPr>
          <w:p w14:paraId="76DB0C3D" w14:textId="77777777" w:rsidR="00A758A9" w:rsidRPr="001902C0" w:rsidRDefault="00A758A9" w:rsidP="00DF57F0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14:paraId="3942225D" w14:textId="77777777" w:rsidR="00A758A9" w:rsidRPr="001902C0" w:rsidRDefault="00A758A9" w:rsidP="00A758A9">
      <w:pPr>
        <w:pStyle w:val="PargrafodaLista"/>
        <w:rPr>
          <w:rFonts w:ascii="Arial" w:hAnsi="Arial" w:cs="Arial"/>
          <w:sz w:val="24"/>
          <w:szCs w:val="24"/>
        </w:rPr>
      </w:pPr>
    </w:p>
    <w:p w14:paraId="392D19A9" w14:textId="77777777" w:rsidR="00A758A9" w:rsidRPr="004D6E35" w:rsidRDefault="00A758A9" w:rsidP="00A758A9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4D6E35">
        <w:rPr>
          <w:rFonts w:ascii="Arial" w:hAnsi="Arial" w:cs="Arial"/>
          <w:b/>
          <w:bCs/>
          <w:sz w:val="24"/>
          <w:szCs w:val="24"/>
        </w:rPr>
        <w:t>JUSTIFICATIVA DO GESTOR SOBRE A METODOLOGIA APLICADA</w:t>
      </w:r>
    </w:p>
    <w:p w14:paraId="123E3400" w14:textId="77777777" w:rsidR="00A758A9" w:rsidRPr="001902C0" w:rsidRDefault="00A758A9" w:rsidP="00A758A9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775DA20A" w14:textId="77777777" w:rsidR="00A758A9" w:rsidRDefault="00A758A9" w:rsidP="00A758A9">
      <w:pPr>
        <w:pStyle w:val="PargrafodaLista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55EA9">
        <w:rPr>
          <w:rFonts w:ascii="Arial" w:hAnsi="Arial" w:cs="Arial"/>
          <w:b/>
          <w:bCs/>
          <w:sz w:val="24"/>
          <w:szCs w:val="24"/>
        </w:rPr>
        <w:t>3.1.</w:t>
      </w:r>
      <w:r>
        <w:rPr>
          <w:rFonts w:ascii="Arial" w:hAnsi="Arial" w:cs="Arial"/>
          <w:sz w:val="24"/>
          <w:szCs w:val="24"/>
        </w:rPr>
        <w:t xml:space="preserve"> 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preços, competindo a Secretaria, em caso de impossibilidade, apresentar justificativa.</w:t>
      </w:r>
    </w:p>
    <w:p w14:paraId="5E1E42C1" w14:textId="43D9D370" w:rsidR="00A758A9" w:rsidRDefault="00A758A9" w:rsidP="00A758A9">
      <w:pPr>
        <w:jc w:val="both"/>
      </w:pPr>
      <w:r w:rsidRPr="001F75C6">
        <w:rPr>
          <w:rFonts w:ascii="Arial" w:hAnsi="Arial" w:cs="Arial"/>
          <w:b/>
          <w:bCs/>
          <w:sz w:val="24"/>
          <w:szCs w:val="24"/>
        </w:rPr>
        <w:t>3.2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1F75C6">
        <w:rPr>
          <w:rFonts w:ascii="Arial" w:hAnsi="Arial" w:cs="Arial"/>
          <w:sz w:val="24"/>
          <w:szCs w:val="24"/>
        </w:rPr>
        <w:t xml:space="preserve"> Considerando os documentos, referentes à pesquisa de mercado </w:t>
      </w:r>
      <w:r>
        <w:rPr>
          <w:rFonts w:ascii="Arial" w:hAnsi="Arial" w:cs="Arial"/>
          <w:sz w:val="24"/>
          <w:szCs w:val="24"/>
        </w:rPr>
        <w:t xml:space="preserve">e fornecedor especializado </w:t>
      </w:r>
      <w:r w:rsidRPr="001F75C6">
        <w:rPr>
          <w:rFonts w:ascii="Arial" w:hAnsi="Arial" w:cs="Arial"/>
          <w:sz w:val="24"/>
          <w:szCs w:val="24"/>
        </w:rPr>
        <w:t xml:space="preserve">do processo administrativo para aquisição </w:t>
      </w:r>
      <w:r>
        <w:rPr>
          <w:rFonts w:ascii="Arial" w:hAnsi="Arial" w:cs="Arial"/>
          <w:sz w:val="24"/>
          <w:szCs w:val="24"/>
        </w:rPr>
        <w:t>de gerador de energia</w:t>
      </w:r>
      <w:r w:rsidRPr="001F75C6">
        <w:rPr>
          <w:rFonts w:ascii="Arial" w:hAnsi="Arial" w:cs="Arial"/>
          <w:color w:val="000000"/>
          <w:sz w:val="24"/>
          <w:szCs w:val="24"/>
        </w:rPr>
        <w:t>,</w:t>
      </w:r>
      <w:r w:rsidRPr="001F75C6">
        <w:rPr>
          <w:rFonts w:ascii="Arial" w:hAnsi="Arial" w:cs="Arial"/>
          <w:sz w:val="24"/>
          <w:szCs w:val="24"/>
        </w:rPr>
        <w:t xml:space="preserve"> venho por meio deste atestar que a metodologia aplicada para se chegar ao valor de referência da pesquisa de mercado será o constante na Tabela da Pesquisa apensa ao estudo deste. Qual seja, o parâmetro utilizado foi:</w:t>
      </w:r>
    </w:p>
    <w:p w14:paraId="49F3E052" w14:textId="77777777" w:rsidR="00A758A9" w:rsidRPr="004D3248" w:rsidRDefault="00A758A9" w:rsidP="00A758A9">
      <w:pPr>
        <w:pStyle w:val="PargrafodaLista"/>
        <w:spacing w:line="360" w:lineRule="auto"/>
        <w:ind w:left="0"/>
        <w:jc w:val="both"/>
        <w:rPr>
          <w:rFonts w:ascii="Arial" w:hAnsi="Arial" w:cs="Arial"/>
          <w:color w:val="FF0000"/>
          <w:sz w:val="24"/>
          <w:szCs w:val="24"/>
        </w:rPr>
      </w:pPr>
      <w:r w:rsidRPr="00F55EA9">
        <w:rPr>
          <w:rFonts w:ascii="Arial" w:hAnsi="Arial" w:cs="Arial"/>
          <w:b/>
          <w:bCs/>
          <w:sz w:val="24"/>
          <w:szCs w:val="24"/>
        </w:rPr>
        <w:t>3.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F55EA9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Portanto, em atenção ao referido regulamento, o parâmetro utilizado foi: </w:t>
      </w:r>
    </w:p>
    <w:p w14:paraId="2BF18D72" w14:textId="77777777" w:rsidR="00A758A9" w:rsidRPr="004D3248" w:rsidRDefault="00A758A9" w:rsidP="00A758A9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6CCC1837" w14:textId="760FABB9" w:rsidR="00A758A9" w:rsidRPr="004F290B" w:rsidRDefault="00A758A9" w:rsidP="00A758A9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X ] </w:t>
      </w:r>
      <w:r w:rsidRPr="001902C0">
        <w:rPr>
          <w:rFonts w:ascii="Arial" w:hAnsi="Arial" w:cs="Arial"/>
          <w:sz w:val="24"/>
          <w:szCs w:val="24"/>
        </w:rPr>
        <w:t>I - composição de custos unitários menores ou iguais à mediana do item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 no painel para consulta de preços ou no banco de preços em saúde</w:t>
      </w:r>
      <w:r>
        <w:rPr>
          <w:rFonts w:ascii="Arial" w:hAnsi="Arial" w:cs="Arial"/>
          <w:sz w:val="24"/>
          <w:szCs w:val="24"/>
        </w:rPr>
        <w:t>/ painel de preços do Ministério da Ec</w:t>
      </w:r>
      <w:r w:rsidRPr="00385F60">
        <w:rPr>
          <w:rFonts w:ascii="Arial" w:hAnsi="Arial" w:cs="Arial"/>
          <w:sz w:val="24"/>
          <w:szCs w:val="24"/>
        </w:rPr>
        <w:t>onomia disponíveis no Portal Nacional de Contratações Públicas (PNCP);</w:t>
      </w:r>
    </w:p>
    <w:p w14:paraId="6CC9F2F5" w14:textId="77777777" w:rsidR="00A758A9" w:rsidRPr="004F290B" w:rsidRDefault="00A758A9" w:rsidP="00A758A9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1A7AA04F" w14:textId="328A1335" w:rsidR="00A758A9" w:rsidRPr="001902C0" w:rsidRDefault="00A758A9" w:rsidP="00A758A9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 ] </w:t>
      </w:r>
      <w:r w:rsidRPr="001902C0">
        <w:rPr>
          <w:rFonts w:ascii="Arial" w:hAnsi="Arial" w:cs="Arial"/>
          <w:sz w:val="24"/>
          <w:szCs w:val="24"/>
        </w:rPr>
        <w:t>II - contratações similares feitas pela Administração Pública, em execução ou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concluídas no período de 1 (um) ano anterior à data da pesquisa de preços, inclusive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mediante sistema de registro de preços, observado o índice de atualização de preços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correspondente;</w:t>
      </w:r>
    </w:p>
    <w:p w14:paraId="6D64C18D" w14:textId="77777777" w:rsidR="00A758A9" w:rsidRPr="001902C0" w:rsidRDefault="00A758A9" w:rsidP="00A758A9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4D6229AB" w14:textId="77777777" w:rsidR="00A758A9" w:rsidRPr="001902C0" w:rsidRDefault="00A758A9" w:rsidP="00A758A9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] </w:t>
      </w:r>
      <w:r w:rsidRPr="001902C0">
        <w:rPr>
          <w:rFonts w:ascii="Arial" w:hAnsi="Arial" w:cs="Arial"/>
          <w:sz w:val="24"/>
          <w:szCs w:val="24"/>
        </w:rPr>
        <w:t>III - utilização de dados de pesquisa publicada em mídia especializada, de tabela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de referência formalmente aprovada pelo Poder Executivo federal e de sítios eletrônicos especializados ou de domínio amplo, desde que contenham a data e hora de acesso;</w:t>
      </w:r>
    </w:p>
    <w:p w14:paraId="49E5713E" w14:textId="77777777" w:rsidR="00A758A9" w:rsidRPr="001902C0" w:rsidRDefault="00A758A9" w:rsidP="00A758A9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0236357D" w14:textId="77777777" w:rsidR="00A758A9" w:rsidRDefault="00A758A9" w:rsidP="00A758A9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[X ] </w:t>
      </w:r>
      <w:r w:rsidRPr="001902C0">
        <w:rPr>
          <w:rFonts w:ascii="Arial" w:hAnsi="Arial" w:cs="Arial"/>
          <w:sz w:val="24"/>
          <w:szCs w:val="24"/>
        </w:rPr>
        <w:t xml:space="preserve">IV - pesquisa direta com no </w:t>
      </w:r>
      <w:r w:rsidRPr="00385F60">
        <w:rPr>
          <w:rFonts w:ascii="Arial" w:hAnsi="Arial" w:cs="Arial"/>
          <w:sz w:val="24"/>
          <w:szCs w:val="24"/>
        </w:rPr>
        <w:t>mínimo 3 (três) fornecedores</w:t>
      </w:r>
      <w:r w:rsidRPr="001902C0">
        <w:rPr>
          <w:rFonts w:ascii="Arial" w:hAnsi="Arial" w:cs="Arial"/>
          <w:sz w:val="24"/>
          <w:szCs w:val="24"/>
        </w:rPr>
        <w:t>, mediante solicitação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formal de cotação, desde que seja apresentada justificativa da escolha desses fornecedores e que não tenham sido obtidos os orçamentos com mais de 6 (seis) meses de antecedência da data de divulgação do edital;</w:t>
      </w:r>
    </w:p>
    <w:p w14:paraId="74AEA757" w14:textId="77777777" w:rsidR="00A758A9" w:rsidRDefault="00A758A9" w:rsidP="00A758A9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6B56B7E1" w14:textId="77777777" w:rsidR="00A758A9" w:rsidRPr="004D6E35" w:rsidRDefault="00A758A9" w:rsidP="00A758A9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4D6E35">
        <w:rPr>
          <w:rFonts w:ascii="Arial" w:hAnsi="Arial" w:cs="Arial"/>
          <w:b/>
          <w:bCs/>
          <w:sz w:val="24"/>
          <w:szCs w:val="24"/>
        </w:rPr>
        <w:t>LISTA DE FORNECEDORES CONSULTADOS</w:t>
      </w:r>
    </w:p>
    <w:p w14:paraId="78D92CA5" w14:textId="77777777" w:rsidR="00A758A9" w:rsidRDefault="00A758A9" w:rsidP="00A758A9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3E92A429" w14:textId="77777777" w:rsidR="00A758A9" w:rsidRPr="00D11620" w:rsidRDefault="00A758A9" w:rsidP="00A758A9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</w:t>
      </w:r>
      <w:r w:rsidRPr="00D11620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>1. Os fornecedores consultados</w:t>
      </w:r>
      <w:r w:rsidRPr="00D11620">
        <w:rPr>
          <w:rFonts w:ascii="Arial" w:hAnsi="Arial" w:cs="Arial"/>
          <w:bCs/>
          <w:sz w:val="24"/>
          <w:szCs w:val="24"/>
        </w:rPr>
        <w:t xml:space="preserve"> foram:</w:t>
      </w:r>
    </w:p>
    <w:p w14:paraId="1AB09A3B" w14:textId="77777777" w:rsidR="00A758A9" w:rsidRPr="001902C0" w:rsidRDefault="00A758A9" w:rsidP="00A758A9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3828"/>
        <w:gridCol w:w="2693"/>
        <w:gridCol w:w="1968"/>
      </w:tblGrid>
      <w:tr w:rsidR="00A758A9" w:rsidRPr="001902C0" w14:paraId="61D9DF14" w14:textId="77777777" w:rsidTr="00DF57F0">
        <w:tc>
          <w:tcPr>
            <w:tcW w:w="3828" w:type="dxa"/>
          </w:tcPr>
          <w:p w14:paraId="04197B0A" w14:textId="77777777" w:rsidR="00A758A9" w:rsidRPr="004F290B" w:rsidRDefault="00A758A9" w:rsidP="00DF57F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FORNECEDOR</w:t>
            </w:r>
          </w:p>
        </w:tc>
        <w:tc>
          <w:tcPr>
            <w:tcW w:w="2693" w:type="dxa"/>
          </w:tcPr>
          <w:p w14:paraId="6091EB8C" w14:textId="77777777" w:rsidR="00A758A9" w:rsidRPr="004F290B" w:rsidRDefault="00A758A9" w:rsidP="00DF57F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ENVIOU COTAÇÃO – SIM/NÃO</w:t>
            </w:r>
          </w:p>
        </w:tc>
        <w:tc>
          <w:tcPr>
            <w:tcW w:w="1968" w:type="dxa"/>
          </w:tcPr>
          <w:p w14:paraId="59064D8C" w14:textId="77777777" w:rsidR="00A758A9" w:rsidRPr="004F290B" w:rsidRDefault="00A758A9" w:rsidP="00DF57F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HOUVE JUSTIFICATIVA</w:t>
            </w:r>
          </w:p>
        </w:tc>
      </w:tr>
      <w:tr w:rsidR="00A758A9" w:rsidRPr="001902C0" w14:paraId="7E8E504F" w14:textId="77777777" w:rsidTr="00DF57F0">
        <w:tc>
          <w:tcPr>
            <w:tcW w:w="3828" w:type="dxa"/>
          </w:tcPr>
          <w:p w14:paraId="7E4FFFB1" w14:textId="49B7D240" w:rsidR="00A758A9" w:rsidRPr="00947CC5" w:rsidRDefault="00A758A9" w:rsidP="00DF57F0">
            <w:pPr>
              <w:spacing w:line="36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A4C LTDA</w:t>
            </w:r>
          </w:p>
        </w:tc>
        <w:tc>
          <w:tcPr>
            <w:tcW w:w="2693" w:type="dxa"/>
          </w:tcPr>
          <w:p w14:paraId="5E112C0D" w14:textId="77777777" w:rsidR="00A758A9" w:rsidRPr="007923F3" w:rsidRDefault="00A758A9" w:rsidP="00DF57F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3F3"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14:paraId="53D3C736" w14:textId="77777777" w:rsidR="00A758A9" w:rsidRPr="007923F3" w:rsidRDefault="00A758A9" w:rsidP="00DF57F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3F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758A9" w:rsidRPr="001902C0" w14:paraId="38AC17E5" w14:textId="77777777" w:rsidTr="00DF57F0">
        <w:tc>
          <w:tcPr>
            <w:tcW w:w="3828" w:type="dxa"/>
          </w:tcPr>
          <w:p w14:paraId="34ABE3E8" w14:textId="4735FDE8" w:rsidR="00A758A9" w:rsidRPr="007923F3" w:rsidRDefault="00A758A9" w:rsidP="00DF57F0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 OLIVEIRA COMÉRCIO E REPRESENTAÇÕES</w:t>
            </w:r>
          </w:p>
        </w:tc>
        <w:tc>
          <w:tcPr>
            <w:tcW w:w="2693" w:type="dxa"/>
          </w:tcPr>
          <w:p w14:paraId="415302D7" w14:textId="77777777" w:rsidR="00A758A9" w:rsidRPr="007923F3" w:rsidRDefault="00A758A9" w:rsidP="00DF57F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14:paraId="28A0B77E" w14:textId="77777777" w:rsidR="00A758A9" w:rsidRPr="007923F3" w:rsidRDefault="00A758A9" w:rsidP="00DF57F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758A9" w:rsidRPr="001902C0" w14:paraId="6B6D2295" w14:textId="77777777" w:rsidTr="00DF57F0">
        <w:tc>
          <w:tcPr>
            <w:tcW w:w="3828" w:type="dxa"/>
          </w:tcPr>
          <w:p w14:paraId="3D1D6BBB" w14:textId="1E422C46" w:rsidR="00A758A9" w:rsidRPr="007923F3" w:rsidRDefault="002E5CA2" w:rsidP="00DF57F0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MARTINS E MARTINS LTDA</w:t>
            </w:r>
          </w:p>
        </w:tc>
        <w:tc>
          <w:tcPr>
            <w:tcW w:w="2693" w:type="dxa"/>
          </w:tcPr>
          <w:p w14:paraId="2CBABFF9" w14:textId="77777777" w:rsidR="00A758A9" w:rsidRPr="007923F3" w:rsidRDefault="00A758A9" w:rsidP="00DF57F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14:paraId="13638189" w14:textId="77777777" w:rsidR="00A758A9" w:rsidRPr="007923F3" w:rsidRDefault="00A758A9" w:rsidP="00DF57F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758A9" w:rsidRPr="001902C0" w14:paraId="5B3A8C34" w14:textId="77777777" w:rsidTr="00DF57F0">
        <w:tc>
          <w:tcPr>
            <w:tcW w:w="3828" w:type="dxa"/>
          </w:tcPr>
          <w:p w14:paraId="54D4A8B6" w14:textId="2DEFF211" w:rsidR="00A758A9" w:rsidRPr="007923F3" w:rsidRDefault="00A758A9" w:rsidP="00DF57F0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PNCP</w:t>
            </w:r>
          </w:p>
        </w:tc>
        <w:tc>
          <w:tcPr>
            <w:tcW w:w="2693" w:type="dxa"/>
          </w:tcPr>
          <w:p w14:paraId="7D592E3F" w14:textId="77777777" w:rsidR="00A758A9" w:rsidRPr="007923F3" w:rsidRDefault="00A758A9" w:rsidP="00DF57F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14:paraId="615028D0" w14:textId="77777777" w:rsidR="00A758A9" w:rsidRPr="007923F3" w:rsidRDefault="00A758A9" w:rsidP="00DF57F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14:paraId="70217C28" w14:textId="77777777" w:rsidR="00A758A9" w:rsidRPr="001902C0" w:rsidRDefault="00A758A9" w:rsidP="00A758A9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4FA4FF7E" w14:textId="77777777" w:rsidR="00A758A9" w:rsidRDefault="00A758A9" w:rsidP="00A758A9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4.2. </w:t>
      </w:r>
      <w:r w:rsidRPr="00195AFB">
        <w:rPr>
          <w:rFonts w:ascii="Arial" w:hAnsi="Arial" w:cs="Arial"/>
          <w:sz w:val="24"/>
          <w:szCs w:val="24"/>
        </w:rPr>
        <w:t xml:space="preserve">Foram escolhidos para apresentarem orçamento todos </w:t>
      </w:r>
      <w:r>
        <w:rPr>
          <w:rFonts w:ascii="Arial" w:hAnsi="Arial" w:cs="Arial"/>
          <w:sz w:val="24"/>
          <w:szCs w:val="24"/>
        </w:rPr>
        <w:t>os fornecedores</w:t>
      </w:r>
      <w:r w:rsidRPr="00195AFB">
        <w:rPr>
          <w:rFonts w:ascii="Arial" w:hAnsi="Arial" w:cs="Arial"/>
          <w:sz w:val="24"/>
          <w:szCs w:val="24"/>
        </w:rPr>
        <w:t xml:space="preserve"> que são de conhecimento dessa Secretaria que potencialmente poderiam executar o objeto do contrato nas condições previstas </w:t>
      </w:r>
      <w:r>
        <w:rPr>
          <w:rFonts w:ascii="Arial" w:hAnsi="Arial" w:cs="Arial"/>
          <w:sz w:val="24"/>
          <w:szCs w:val="24"/>
        </w:rPr>
        <w:t>no</w:t>
      </w:r>
      <w:r w:rsidRPr="00195AFB">
        <w:rPr>
          <w:rFonts w:ascii="Arial" w:hAnsi="Arial" w:cs="Arial"/>
          <w:sz w:val="24"/>
          <w:szCs w:val="24"/>
        </w:rPr>
        <w:t xml:space="preserve"> TR.</w:t>
      </w:r>
    </w:p>
    <w:p w14:paraId="07EA7372" w14:textId="77777777" w:rsidR="00A758A9" w:rsidRDefault="00A758A9" w:rsidP="00A758A9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 As solicitações de cotação, bem como as respectivas respostas seguem em anexo.</w:t>
      </w:r>
    </w:p>
    <w:p w14:paraId="485B9AC1" w14:textId="4953D9BB" w:rsidR="00A758A9" w:rsidRPr="003D71FA" w:rsidRDefault="00A758A9" w:rsidP="00A758A9">
      <w:pPr>
        <w:rPr>
          <w:rFonts w:ascii="Arial" w:hAnsi="Arial" w:cs="Arial"/>
          <w:sz w:val="24"/>
          <w:szCs w:val="24"/>
        </w:rPr>
      </w:pPr>
      <w:r w:rsidRPr="003D71FA">
        <w:rPr>
          <w:rFonts w:ascii="Arial" w:hAnsi="Arial" w:cs="Arial"/>
          <w:sz w:val="24"/>
          <w:szCs w:val="24"/>
        </w:rPr>
        <w:t xml:space="preserve">Leopoldina, </w:t>
      </w:r>
      <w:r>
        <w:rPr>
          <w:rFonts w:ascii="Arial" w:hAnsi="Arial" w:cs="Arial"/>
          <w:sz w:val="24"/>
          <w:szCs w:val="24"/>
        </w:rPr>
        <w:t>15</w:t>
      </w:r>
      <w:r w:rsidRPr="003D71FA">
        <w:rPr>
          <w:rFonts w:ascii="Arial" w:hAnsi="Arial" w:cs="Arial"/>
          <w:sz w:val="24"/>
          <w:szCs w:val="24"/>
        </w:rPr>
        <w:t xml:space="preserve"> de ma</w:t>
      </w:r>
      <w:r>
        <w:rPr>
          <w:rFonts w:ascii="Arial" w:hAnsi="Arial" w:cs="Arial"/>
          <w:sz w:val="24"/>
          <w:szCs w:val="24"/>
        </w:rPr>
        <w:t>io</w:t>
      </w:r>
      <w:r w:rsidRPr="003D71FA">
        <w:rPr>
          <w:rFonts w:ascii="Arial" w:hAnsi="Arial" w:cs="Arial"/>
          <w:sz w:val="24"/>
          <w:szCs w:val="24"/>
        </w:rPr>
        <w:t xml:space="preserve"> de 202</w:t>
      </w:r>
      <w:r>
        <w:rPr>
          <w:rFonts w:ascii="Arial" w:hAnsi="Arial" w:cs="Arial"/>
          <w:sz w:val="24"/>
          <w:szCs w:val="24"/>
        </w:rPr>
        <w:t>6.</w:t>
      </w:r>
    </w:p>
    <w:p w14:paraId="7D4CBCBF" w14:textId="77777777" w:rsidR="00A758A9" w:rsidRDefault="00A758A9" w:rsidP="00A758A9"/>
    <w:p w14:paraId="6D4CE8E6" w14:textId="77777777" w:rsidR="00A758A9" w:rsidRDefault="00A758A9" w:rsidP="00A758A9"/>
    <w:p w14:paraId="03F1D50A" w14:textId="77777777" w:rsidR="00A758A9" w:rsidRPr="009E7CA8" w:rsidRDefault="00A758A9" w:rsidP="00A758A9">
      <w:pPr>
        <w:pStyle w:val="Recuodecorpodetexto"/>
        <w:ind w:left="720"/>
        <w:jc w:val="center"/>
        <w:rPr>
          <w:rFonts w:ascii="Garamond" w:hAnsi="Garamond" w:cs="Arial"/>
          <w:sz w:val="24"/>
          <w:szCs w:val="24"/>
        </w:rPr>
      </w:pPr>
      <w:bookmarkStart w:id="0" w:name="_Hlk193871983"/>
      <w:r>
        <w:rPr>
          <w:rFonts w:ascii="Garamond" w:hAnsi="Garamond" w:cs="Arial"/>
          <w:sz w:val="24"/>
          <w:szCs w:val="24"/>
        </w:rPr>
        <w:t>__________________________________</w:t>
      </w:r>
    </w:p>
    <w:p w14:paraId="6F86989A" w14:textId="77777777" w:rsidR="00A758A9" w:rsidRDefault="00A758A9" w:rsidP="00A758A9">
      <w:pPr>
        <w:pStyle w:val="Recuodecorpodetexto"/>
        <w:ind w:left="0"/>
        <w:jc w:val="center"/>
        <w:rPr>
          <w:sz w:val="24"/>
          <w:szCs w:val="24"/>
        </w:rPr>
      </w:pPr>
      <w:r w:rsidRPr="00764F1E">
        <w:rPr>
          <w:sz w:val="24"/>
          <w:szCs w:val="24"/>
        </w:rPr>
        <w:t xml:space="preserve">          </w:t>
      </w:r>
      <w:r>
        <w:rPr>
          <w:sz w:val="24"/>
          <w:szCs w:val="24"/>
        </w:rPr>
        <w:t>DOUGLAS MQREUS PONTE</w:t>
      </w:r>
    </w:p>
    <w:p w14:paraId="19994016" w14:textId="77777777" w:rsidR="00A758A9" w:rsidRPr="004D6E35" w:rsidRDefault="00A758A9" w:rsidP="00A758A9">
      <w:pPr>
        <w:pStyle w:val="Recuodecorpodetex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         DIRETOR DE COMPRAS</w:t>
      </w:r>
      <w:bookmarkEnd w:id="0"/>
    </w:p>
    <w:p w14:paraId="7BDB61DD" w14:textId="77777777" w:rsidR="00F52562" w:rsidRDefault="00F52562"/>
    <w:sectPr w:rsidR="00F52562" w:rsidSect="00A758A9">
      <w:headerReference w:type="default" r:id="rId7"/>
      <w:pgSz w:w="11906" w:h="16838"/>
      <w:pgMar w:top="1417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D16A6" w14:textId="77777777" w:rsidR="009B5C4A" w:rsidRDefault="009B5C4A" w:rsidP="00A758A9">
      <w:pPr>
        <w:spacing w:after="0" w:line="240" w:lineRule="auto"/>
      </w:pPr>
      <w:r>
        <w:separator/>
      </w:r>
    </w:p>
  </w:endnote>
  <w:endnote w:type="continuationSeparator" w:id="0">
    <w:p w14:paraId="7838FB1E" w14:textId="77777777" w:rsidR="009B5C4A" w:rsidRDefault="009B5C4A" w:rsidP="00A75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087D6" w14:textId="77777777" w:rsidR="009B5C4A" w:rsidRDefault="009B5C4A" w:rsidP="00A758A9">
      <w:pPr>
        <w:spacing w:after="0" w:line="240" w:lineRule="auto"/>
      </w:pPr>
      <w:r>
        <w:separator/>
      </w:r>
    </w:p>
  </w:footnote>
  <w:footnote w:type="continuationSeparator" w:id="0">
    <w:p w14:paraId="6D2E6E12" w14:textId="77777777" w:rsidR="009B5C4A" w:rsidRDefault="009B5C4A" w:rsidP="00A758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C5473" w14:textId="6D0852B4" w:rsidR="00A758A9" w:rsidRPr="00B330B0" w:rsidRDefault="00A758A9" w:rsidP="00B330B0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0F8F6FD" wp14:editId="5D098EE6">
          <wp:simplePos x="0" y="0"/>
          <wp:positionH relativeFrom="margin">
            <wp:align>right</wp:align>
          </wp:positionH>
          <wp:positionV relativeFrom="topMargin">
            <wp:posOffset>115570</wp:posOffset>
          </wp:positionV>
          <wp:extent cx="5525770" cy="840740"/>
          <wp:effectExtent l="0" t="0" r="0" b="0"/>
          <wp:wrapSquare wrapText="bothSides"/>
          <wp:docPr id="1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840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91A3D"/>
    <w:multiLevelType w:val="hybridMultilevel"/>
    <w:tmpl w:val="AA7CFC58"/>
    <w:lvl w:ilvl="0" w:tplc="135614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121A03"/>
    <w:multiLevelType w:val="multilevel"/>
    <w:tmpl w:val="33DE2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FBF6AA8"/>
    <w:multiLevelType w:val="multilevel"/>
    <w:tmpl w:val="0B586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914897969">
    <w:abstractNumId w:val="4"/>
  </w:num>
  <w:num w:numId="2" w16cid:durableId="2018340079">
    <w:abstractNumId w:val="0"/>
  </w:num>
  <w:num w:numId="3" w16cid:durableId="1529442808">
    <w:abstractNumId w:val="5"/>
  </w:num>
  <w:num w:numId="4" w16cid:durableId="1292321958">
    <w:abstractNumId w:val="2"/>
  </w:num>
  <w:num w:numId="5" w16cid:durableId="1516723441">
    <w:abstractNumId w:val="1"/>
  </w:num>
  <w:num w:numId="6" w16cid:durableId="6771249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8A9"/>
    <w:rsid w:val="000473CD"/>
    <w:rsid w:val="00095357"/>
    <w:rsid w:val="000A155A"/>
    <w:rsid w:val="002E5CA2"/>
    <w:rsid w:val="00387A71"/>
    <w:rsid w:val="00594489"/>
    <w:rsid w:val="005C73FB"/>
    <w:rsid w:val="00621061"/>
    <w:rsid w:val="00802A99"/>
    <w:rsid w:val="008841B0"/>
    <w:rsid w:val="00901FE1"/>
    <w:rsid w:val="009B5C4A"/>
    <w:rsid w:val="009C5040"/>
    <w:rsid w:val="00A758A9"/>
    <w:rsid w:val="00A939E2"/>
    <w:rsid w:val="00BF3331"/>
    <w:rsid w:val="00C1039E"/>
    <w:rsid w:val="00C77E0F"/>
    <w:rsid w:val="00F5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A2714"/>
  <w15:chartTrackingRefBased/>
  <w15:docId w15:val="{033E7FD3-FB7D-43BB-B932-0270C40C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8A9"/>
    <w:pPr>
      <w:spacing w:line="259" w:lineRule="auto"/>
    </w:pPr>
    <w:rPr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A758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758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758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758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758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758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758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58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758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758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758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758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758A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758A9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758A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758A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58A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758A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758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758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758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758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758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758A9"/>
    <w:rPr>
      <w:i/>
      <w:iCs/>
      <w:color w:val="404040" w:themeColor="text1" w:themeTint="BF"/>
    </w:rPr>
  </w:style>
  <w:style w:type="paragraph" w:styleId="PargrafodaLista">
    <w:name w:val="List Paragraph"/>
    <w:basedOn w:val="Normal"/>
    <w:qFormat/>
    <w:rsid w:val="00A758A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758A9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758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758A9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758A9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uiPriority w:val="39"/>
    <w:rsid w:val="00A758A9"/>
    <w:pPr>
      <w:spacing w:after="0" w:line="240" w:lineRule="auto"/>
    </w:pPr>
    <w:rPr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758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758A9"/>
    <w:rPr>
      <w:sz w:val="22"/>
      <w:szCs w:val="22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A758A9"/>
    <w:pPr>
      <w:spacing w:before="100" w:beforeAutospacing="1" w:after="142" w:line="276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A758A9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kern w:val="0"/>
      <w:sz w:val="32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A758A9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A758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758A9"/>
    <w:rPr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1032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Marques Ponte</dc:creator>
  <cp:keywords/>
  <dc:description/>
  <cp:lastModifiedBy>Karine Louzada</cp:lastModifiedBy>
  <cp:revision>2</cp:revision>
  <dcterms:created xsi:type="dcterms:W3CDTF">2026-06-03T13:13:00Z</dcterms:created>
  <dcterms:modified xsi:type="dcterms:W3CDTF">2026-06-03T13:13:00Z</dcterms:modified>
</cp:coreProperties>
</file>